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28642" w14:textId="77777777" w:rsidR="00A35A32" w:rsidRPr="00F35411" w:rsidRDefault="00A35A32" w:rsidP="00A35A32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5AC722F" w14:textId="390670C3" w:rsidR="003C5052" w:rsidRPr="00A35A32" w:rsidRDefault="00A35A32" w:rsidP="003C5052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A35A32">
        <w:rPr>
          <w:rFonts w:ascii="Arial" w:hAnsi="Arial" w:cs="Arial"/>
          <w:b/>
          <w:lang w:val="en-GB"/>
        </w:rPr>
        <w:t xml:space="preserve">Procurement procedure: </w:t>
      </w:r>
      <w:r w:rsidR="00305AF0">
        <w:rPr>
          <w:rFonts w:ascii="Arial" w:hAnsi="Arial" w:cs="Arial"/>
          <w:spacing w:val="-3"/>
        </w:rPr>
        <w:t>EMSA/</w:t>
      </w:r>
      <w:r w:rsidR="00A00B98" w:rsidRPr="00A00B98">
        <w:rPr>
          <w:rFonts w:ascii="Arial" w:hAnsi="Arial" w:cs="Arial"/>
          <w:spacing w:val="-3"/>
        </w:rPr>
        <w:t>NEG41</w:t>
      </w:r>
      <w:r w:rsidR="003C5052" w:rsidRPr="00A00B98">
        <w:rPr>
          <w:rFonts w:ascii="Arial" w:hAnsi="Arial" w:cs="Arial"/>
          <w:spacing w:val="-3"/>
        </w:rPr>
        <w:t>/20</w:t>
      </w:r>
      <w:r w:rsidR="00A00B98">
        <w:rPr>
          <w:rFonts w:ascii="Arial" w:hAnsi="Arial" w:cs="Arial"/>
          <w:spacing w:val="-3"/>
        </w:rPr>
        <w:t>16</w:t>
      </w:r>
    </w:p>
    <w:p w14:paraId="35AC7230" w14:textId="77777777" w:rsidR="003C5052" w:rsidRPr="00CE7522" w:rsidRDefault="003C5052" w:rsidP="003C505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5AC7231" w14:textId="5727B7B3" w:rsidR="003C5052" w:rsidRPr="00A00B98" w:rsidRDefault="00A35A32" w:rsidP="003C5052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r w:rsidRPr="00A35A32">
        <w:rPr>
          <w:rFonts w:ascii="Arial" w:hAnsi="Arial" w:cs="Arial"/>
          <w:b/>
          <w:spacing w:val="-3"/>
          <w:lang w:val="en-IE"/>
        </w:rPr>
        <w:t xml:space="preserve">Title: </w:t>
      </w:r>
      <w:r w:rsidR="00A00B98">
        <w:rPr>
          <w:rFonts w:ascii="Arial" w:hAnsi="Arial" w:cs="Arial"/>
          <w:b/>
          <w:spacing w:val="-3"/>
          <w:lang w:val="en-IE"/>
        </w:rPr>
        <w:t>I</w:t>
      </w:r>
      <w:r w:rsidR="00A00B98" w:rsidRPr="00A00B98">
        <w:rPr>
          <w:rFonts w:ascii="Arial" w:hAnsi="Arial" w:cs="Arial"/>
          <w:b/>
          <w:spacing w:val="-3"/>
          <w:lang w:val="en-IE"/>
        </w:rPr>
        <w:t>nsurance broking services</w:t>
      </w:r>
    </w:p>
    <w:p w14:paraId="35AC7234" w14:textId="77777777" w:rsidR="003C5052" w:rsidRPr="00A00B98" w:rsidRDefault="003C5052" w:rsidP="00A00B98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i/>
          <w:spacing w:val="-3"/>
          <w:highlight w:val="yellow"/>
          <w:lang w:val="en-IE"/>
        </w:rPr>
      </w:pPr>
    </w:p>
    <w:p w14:paraId="35AC7235" w14:textId="77777777" w:rsidR="003C5052" w:rsidRPr="00CE7522" w:rsidRDefault="003C5052" w:rsidP="003C505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 document only has to be completed if your tender involves subcontracting or/and a joint offer.</w:t>
      </w:r>
    </w:p>
    <w:p w14:paraId="35AC7236" w14:textId="77777777" w:rsidR="003C5052" w:rsidRPr="00CE7522" w:rsidRDefault="003C5052" w:rsidP="003C5052">
      <w:pPr>
        <w:numPr>
          <w:ilvl w:val="0"/>
          <w:numId w:val="1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5AC7237" w14:textId="77777777" w:rsidR="003C5052" w:rsidRPr="00195A36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b/>
          <w:sz w:val="20"/>
          <w:szCs w:val="20"/>
        </w:rPr>
        <w:t>Does your bid involve subcontracting?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195A36">
        <w:rPr>
          <w:rFonts w:ascii="Arial" w:hAnsi="Arial" w:cs="Arial"/>
          <w:sz w:val="20"/>
          <w:szCs w:val="20"/>
          <w:lang w:val="en-IE"/>
        </w:rPr>
        <w:t xml:space="preserve">Yes/No </w:t>
      </w:r>
    </w:p>
    <w:p w14:paraId="35AC7238" w14:textId="77777777" w:rsidR="003C5052" w:rsidRPr="00195A36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195A36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5AC7239" w14:textId="77777777" w:rsidR="003C5052" w:rsidRPr="00195A36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No.1: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E4B06">
        <w:rPr>
          <w:rFonts w:ascii="Arial" w:hAnsi="Arial" w:cs="Arial"/>
          <w:sz w:val="20"/>
          <w:szCs w:val="20"/>
        </w:rPr>
      </w:r>
      <w:r w:rsidR="005E4B0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5AC723A" w14:textId="77777777" w:rsidR="003C5052" w:rsidRPr="00195A36" w:rsidRDefault="003C5052" w:rsidP="003C505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195A36">
        <w:rPr>
          <w:rFonts w:ascii="Arial" w:hAnsi="Arial" w:cs="Arial"/>
          <w:sz w:val="20"/>
          <w:szCs w:val="20"/>
          <w:lang w:val="en-IE"/>
        </w:rPr>
        <w:t xml:space="preserve">▪ Subcontractor No.2: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Pr="00195A3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E4B06">
        <w:rPr>
          <w:rFonts w:ascii="Arial" w:hAnsi="Arial" w:cs="Arial"/>
          <w:sz w:val="20"/>
          <w:szCs w:val="20"/>
        </w:rPr>
      </w:r>
      <w:r w:rsidR="005E4B0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Pr="00195A36">
        <w:rPr>
          <w:rFonts w:ascii="Arial" w:hAnsi="Arial" w:cs="Arial"/>
          <w:sz w:val="20"/>
          <w:szCs w:val="20"/>
          <w:lang w:val="en-IE"/>
        </w:rPr>
        <w:tab/>
      </w:r>
    </w:p>
    <w:p w14:paraId="35AC723B" w14:textId="77777777" w:rsidR="003C5052" w:rsidRPr="00920DE8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Etc</w:t>
      </w:r>
      <w:proofErr w:type="spellEnd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…</w:t>
      </w:r>
    </w:p>
    <w:p w14:paraId="35AC723C" w14:textId="77777777" w:rsidR="003C5052" w:rsidRPr="00CE7522" w:rsidRDefault="003C5052" w:rsidP="003C5052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5AC723D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5AC723E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5AC723F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legal form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3" w:name="Dropdown4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5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6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7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8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9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10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The volume/proportion of the subcontracting: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5AC7240" w14:textId="2C758F5D" w:rsidR="003C5052" w:rsidRPr="00CE7522" w:rsidRDefault="003C5052" w:rsidP="003C5052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Specify which selection criteria -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capacity - </w:t>
      </w:r>
      <w:r w:rsidR="00AB1A66" w:rsidRPr="00AB1A66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shall be fulfilled by relying on the capacity of a subcontractor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and be aware that the tenderer must pr</w:t>
      </w:r>
      <w:bookmarkStart w:id="11" w:name="_GoBack"/>
      <w:bookmarkEnd w:id="11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ovide the documents which make it possible to assess the selection criteria to the extent that the subcontractor puts its resources at the disposal of the tenderer.</w:t>
      </w:r>
    </w:p>
    <w:p w14:paraId="35AC7241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5AC7242" w14:textId="77777777" w:rsidR="003C505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391127">
        <w:rPr>
          <w:rFonts w:ascii="Arial" w:hAnsi="Arial" w:cs="Arial"/>
          <w:b/>
          <w:iCs/>
          <w:color w:val="000000"/>
          <w:sz w:val="20"/>
          <w:szCs w:val="20"/>
          <w:highlight w:val="green"/>
          <w:lang w:val="en-IE" w:eastAsia="en-IE"/>
        </w:rPr>
        <w:t>Etc</w:t>
      </w:r>
      <w:proofErr w:type="spellEnd"/>
      <w:r w:rsidRPr="00391127">
        <w:rPr>
          <w:rFonts w:ascii="Arial" w:hAnsi="Arial" w:cs="Arial"/>
          <w:b/>
          <w:iCs/>
          <w:color w:val="000000"/>
          <w:sz w:val="20"/>
          <w:szCs w:val="20"/>
          <w:highlight w:val="green"/>
          <w:lang w:val="en-IE" w:eastAsia="en-IE"/>
        </w:rPr>
        <w:t>…</w:t>
      </w:r>
    </w:p>
    <w:p w14:paraId="35AC7243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5AC7244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>2. JOINT OFFER</w:t>
      </w:r>
    </w:p>
    <w:p w14:paraId="35AC7245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 Does your bid involve more than one tenderer?</w:t>
      </w:r>
      <w:r w:rsidRPr="00CE7522">
        <w:rPr>
          <w:rFonts w:ascii="Arial" w:hAnsi="Arial" w:cs="Arial"/>
          <w:sz w:val="20"/>
          <w:szCs w:val="20"/>
        </w:rPr>
        <w:t xml:space="preserve"> Yes/No </w:t>
      </w:r>
    </w:p>
    <w:p w14:paraId="35AC7246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 xml:space="preserve">2.2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5E4B06">
        <w:rPr>
          <w:rFonts w:ascii="Arial" w:hAnsi="Arial" w:cs="Arial"/>
          <w:b/>
          <w:sz w:val="20"/>
          <w:szCs w:val="20"/>
        </w:rPr>
      </w:r>
      <w:r w:rsidR="005E4B06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5AC7247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 xml:space="preserve">2.3 Please fill in the names of the other companies taking a part in the joint offer </w:t>
      </w:r>
    </w:p>
    <w:p w14:paraId="35AC7248" w14:textId="77777777" w:rsidR="003C5052" w:rsidRPr="00CE7522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E4B06">
        <w:rPr>
          <w:rFonts w:ascii="Arial" w:hAnsi="Arial" w:cs="Arial"/>
          <w:sz w:val="20"/>
          <w:szCs w:val="20"/>
        </w:rPr>
      </w:r>
      <w:r w:rsidR="005E4B0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5AC7249" w14:textId="77777777" w:rsidR="003C5052" w:rsidRPr="00CE7522" w:rsidRDefault="003C5052" w:rsidP="003C5052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5E4B06">
        <w:rPr>
          <w:rFonts w:ascii="Arial" w:hAnsi="Arial" w:cs="Arial"/>
          <w:sz w:val="20"/>
          <w:szCs w:val="20"/>
        </w:rPr>
      </w:r>
      <w:r w:rsidR="005E4B0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5AC724A" w14:textId="77777777" w:rsidR="003C5052" w:rsidRPr="00CE7522" w:rsidRDefault="003C5052" w:rsidP="003C5052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Etc</w:t>
      </w:r>
      <w:proofErr w:type="spellEnd"/>
      <w:r w:rsidRPr="00391127">
        <w:rPr>
          <w:rFonts w:ascii="Arial" w:hAnsi="Arial" w:cs="Arial"/>
          <w:sz w:val="20"/>
          <w:szCs w:val="20"/>
          <w:highlight w:val="green"/>
          <w:lang w:val="en-IE"/>
        </w:rPr>
        <w:t>…</w:t>
      </w:r>
    </w:p>
    <w:p w14:paraId="35AC724B" w14:textId="77777777" w:rsidR="003C5052" w:rsidRPr="00CE7522" w:rsidRDefault="003C5052" w:rsidP="003C5052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5AC724C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5AC724D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35AC724E" w14:textId="77777777" w:rsidR="003C5052" w:rsidRDefault="003C5052" w:rsidP="003C5052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5E4B06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5AC724F" w14:textId="77777777" w:rsidR="003C5052" w:rsidRPr="00CE7522" w:rsidRDefault="003C5052" w:rsidP="003C5052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b/>
          <w:sz w:val="20"/>
          <w:szCs w:val="20"/>
        </w:rPr>
        <w:t>2.5 If a consortium or similar entity exists please fill in the name and the legal status of the entity: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5E4B06">
        <w:rPr>
          <w:rFonts w:ascii="Arial" w:hAnsi="Arial" w:cs="Arial"/>
          <w:sz w:val="20"/>
          <w:szCs w:val="20"/>
        </w:rPr>
      </w:r>
      <w:r w:rsidR="005E4B06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5AC7253" w14:textId="77777777" w:rsidR="003E1966" w:rsidRDefault="003E1966"/>
    <w:sectPr w:rsidR="003E1966" w:rsidSect="00F35411">
      <w:footerReference w:type="default" r:id="rId11"/>
      <w:headerReference w:type="first" r:id="rId12"/>
      <w:foot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78855" w14:textId="77777777" w:rsidR="001B48E0" w:rsidRDefault="001B48E0" w:rsidP="003C5052">
      <w:r>
        <w:separator/>
      </w:r>
    </w:p>
  </w:endnote>
  <w:endnote w:type="continuationSeparator" w:id="0">
    <w:p w14:paraId="1B3A3173" w14:textId="77777777" w:rsidR="001B48E0" w:rsidRDefault="001B48E0" w:rsidP="003C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8" w14:textId="77777777" w:rsidR="00F61460" w:rsidRPr="00F35411" w:rsidRDefault="0046150E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5E4B06">
      <w:rPr>
        <w:rFonts w:ascii="Arial" w:hAnsi="Arial" w:cs="Arial"/>
        <w:noProof/>
        <w:sz w:val="16"/>
        <w:szCs w:val="16"/>
        <w:lang w:val="pt-PT"/>
      </w:rPr>
      <w:t>2</w:t>
    </w:r>
    <w:r w:rsidR="005E4B0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5E4B0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AC725B" wp14:editId="35AC725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A" w14:textId="77777777" w:rsidR="00FE1711" w:rsidRPr="00F35411" w:rsidRDefault="0046150E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5E4B06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5E4B06">
      <w:rPr>
        <w:rFonts w:ascii="Arial" w:hAnsi="Arial" w:cs="Arial"/>
        <w:sz w:val="16"/>
        <w:szCs w:val="16"/>
        <w:lang w:val="pt-PT"/>
      </w:rPr>
      <w:fldChar w:fldCharType="separate"/>
    </w:r>
    <w:r w:rsidR="005E4B06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5E4B06">
      <w:rPr>
        <w:rFonts w:ascii="Arial" w:hAnsi="Arial" w:cs="Arial"/>
        <w:noProof/>
        <w:sz w:val="16"/>
        <w:szCs w:val="16"/>
        <w:lang w:val="pt-PT"/>
      </w:rPr>
      <w:t>1</w:t>
    </w:r>
    <w:r w:rsidR="005E4B06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5E4B06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5AC725F" wp14:editId="35AC7260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0C045" w14:textId="77777777" w:rsidR="001B48E0" w:rsidRDefault="001B48E0" w:rsidP="003C5052">
      <w:r>
        <w:separator/>
      </w:r>
    </w:p>
  </w:footnote>
  <w:footnote w:type="continuationSeparator" w:id="0">
    <w:p w14:paraId="52E61DF3" w14:textId="77777777" w:rsidR="001B48E0" w:rsidRDefault="001B48E0" w:rsidP="003C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C7259" w14:textId="77777777" w:rsidR="00FE1711" w:rsidRDefault="0046150E">
    <w:pPr>
      <w:pStyle w:val="Header"/>
    </w:pPr>
    <w:r>
      <w:rPr>
        <w:noProof/>
        <w:lang w:val="en-IE" w:eastAsia="en-IE"/>
      </w:rPr>
      <w:drawing>
        <wp:inline distT="0" distB="0" distL="0" distR="0" wp14:anchorId="35AC725D" wp14:editId="35AC725E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52"/>
    <w:rsid w:val="00061B52"/>
    <w:rsid w:val="00066BC5"/>
    <w:rsid w:val="001B48E0"/>
    <w:rsid w:val="00305AF0"/>
    <w:rsid w:val="003C5052"/>
    <w:rsid w:val="003E1966"/>
    <w:rsid w:val="0046150E"/>
    <w:rsid w:val="005E4B06"/>
    <w:rsid w:val="00716ACF"/>
    <w:rsid w:val="00826885"/>
    <w:rsid w:val="0086215B"/>
    <w:rsid w:val="00A00B98"/>
    <w:rsid w:val="00A35A32"/>
    <w:rsid w:val="00AB1A66"/>
    <w:rsid w:val="00EE228B"/>
    <w:rsid w:val="00FB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C7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styleId="Header">
    <w:name w:val="header"/>
    <w:basedOn w:val="Normal"/>
    <w:link w:val="HeaderChar"/>
    <w:rsid w:val="003C50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3C50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rsid w:val="003C50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505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3C505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052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50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IE" w:eastAsia="en-IE"/>
    </w:rPr>
  </w:style>
  <w:style w:type="paragraph" w:styleId="Header">
    <w:name w:val="header"/>
    <w:basedOn w:val="Normal"/>
    <w:link w:val="HeaderChar"/>
    <w:rsid w:val="003C50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rsid w:val="003C50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052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rsid w:val="003C50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C5052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rsid w:val="003C505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052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FAEAF8-EA7E-4C33-B50E-2716F0536598}"/>
</file>

<file path=customXml/itemProps2.xml><?xml version="1.0" encoding="utf-8"?>
<ds:datastoreItem xmlns:ds="http://schemas.openxmlformats.org/officeDocument/2006/customXml" ds:itemID="{6A5630A4-2486-4231-8FD4-DF51CADDB5FF}"/>
</file>

<file path=customXml/itemProps3.xml><?xml version="1.0" encoding="utf-8"?>
<ds:datastoreItem xmlns:ds="http://schemas.openxmlformats.org/officeDocument/2006/customXml" ds:itemID="{45E69214-A3BE-4550-8C00-2EA61C9A07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MAGISTRONI</dc:creator>
  <cp:lastModifiedBy>Georg TROOST</cp:lastModifiedBy>
  <cp:revision>11</cp:revision>
  <cp:lastPrinted>2016-11-26T13:39:00Z</cp:lastPrinted>
  <dcterms:created xsi:type="dcterms:W3CDTF">2016-10-25T16:02:00Z</dcterms:created>
  <dcterms:modified xsi:type="dcterms:W3CDTF">2016-11-26T13:40:00Z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