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712DB" w14:textId="0E322A01" w:rsidR="00F664C9" w:rsidRDefault="00D9631B" w:rsidP="00217074">
      <w:pPr>
        <w:spacing w:before="120" w:after="120" w:line="400" w:lineRule="atLeast"/>
        <w:rPr>
          <w:rFonts w:eastAsiaTheme="majorEastAsia" w:cstheme="majorBidi"/>
          <w:b/>
          <w:color w:val="006EBC"/>
          <w:sz w:val="24"/>
          <w:szCs w:val="24"/>
        </w:rPr>
      </w:pPr>
      <w:bookmarkStart w:id="0" w:name="_GoBack"/>
      <w:bookmarkEnd w:id="0"/>
      <w:r>
        <w:rPr>
          <w:rFonts w:eastAsiaTheme="majorEastAsia" w:cstheme="majorBidi"/>
          <w:b/>
          <w:color w:val="006EBC"/>
          <w:sz w:val="24"/>
          <w:szCs w:val="24"/>
        </w:rPr>
        <w:t xml:space="preserve"> </w:t>
      </w:r>
    </w:p>
    <w:p w14:paraId="57382114" w14:textId="007476C7" w:rsidR="006134B2" w:rsidRDefault="00F664C9" w:rsidP="00217074">
      <w:pPr>
        <w:spacing w:before="120" w:after="120" w:line="400" w:lineRule="atLeast"/>
        <w:rPr>
          <w:rFonts w:eastAsiaTheme="majorEastAsia" w:cstheme="majorBidi"/>
          <w:b/>
          <w:color w:val="006EBC"/>
          <w:sz w:val="24"/>
          <w:szCs w:val="24"/>
        </w:rPr>
      </w:pPr>
      <w:r w:rsidRPr="008B312B">
        <w:rPr>
          <w:rFonts w:eastAsiaTheme="majorEastAsia" w:cstheme="majorBidi"/>
          <w:b/>
          <w:color w:val="006EBC"/>
          <w:sz w:val="32"/>
          <w:szCs w:val="32"/>
        </w:rPr>
        <w:t xml:space="preserve">Call for Proposals procedure: </w:t>
      </w:r>
      <w:r w:rsidR="00D9631B" w:rsidRPr="00D9631B">
        <w:rPr>
          <w:rFonts w:eastAsiaTheme="majorEastAsia" w:cstheme="majorBidi"/>
          <w:b/>
          <w:color w:val="006EBC"/>
          <w:sz w:val="32"/>
          <w:szCs w:val="32"/>
        </w:rPr>
        <w:t>2018/EMSA/CP/01/2018</w:t>
      </w:r>
    </w:p>
    <w:tbl>
      <w:tblPr>
        <w:tblW w:w="9872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6505"/>
      </w:tblGrid>
      <w:tr w:rsidR="00E36EA7" w:rsidRPr="00D9631B" w14:paraId="3B6712E1" w14:textId="77777777" w:rsidTr="008B312B">
        <w:trPr>
          <w:trHeight w:val="427"/>
          <w:jc w:val="center"/>
        </w:trPr>
        <w:tc>
          <w:tcPr>
            <w:tcW w:w="3367" w:type="dxa"/>
            <w:shd w:val="clear" w:color="auto" w:fill="auto"/>
            <w:vAlign w:val="center"/>
          </w:tcPr>
          <w:p w14:paraId="3B6712DE" w14:textId="4F32FA02" w:rsidR="000609F0" w:rsidRPr="00D9631B" w:rsidRDefault="00E36EA7" w:rsidP="00E36EA7">
            <w:pPr>
              <w:tabs>
                <w:tab w:val="center" w:pos="4153"/>
                <w:tab w:val="right" w:pos="8306"/>
              </w:tabs>
              <w:spacing w:before="60" w:after="60" w:line="300" w:lineRule="auto"/>
              <w:rPr>
                <w:rFonts w:eastAsia="Times New Roman" w:cs="Arial"/>
                <w:szCs w:val="20"/>
                <w:lang w:eastAsia="fr-BE"/>
              </w:rPr>
            </w:pPr>
            <w:r w:rsidRPr="00D9631B">
              <w:rPr>
                <w:rFonts w:eastAsia="Times New Roman" w:cs="Arial"/>
                <w:b/>
                <w:szCs w:val="20"/>
                <w:lang w:eastAsia="fr-BE"/>
              </w:rPr>
              <w:t xml:space="preserve">Country of </w:t>
            </w:r>
            <w:r w:rsidR="00F664C9" w:rsidRPr="00D9631B">
              <w:rPr>
                <w:rFonts w:eastAsia="Times New Roman" w:cs="Arial"/>
                <w:b/>
                <w:szCs w:val="20"/>
                <w:lang w:eastAsia="fr-BE"/>
              </w:rPr>
              <w:t xml:space="preserve">establishment </w:t>
            </w:r>
            <w:r w:rsidR="00BA7F9B" w:rsidRPr="00D9631B">
              <w:rPr>
                <w:rFonts w:eastAsia="Times New Roman" w:cs="Arial"/>
                <w:b/>
                <w:szCs w:val="20"/>
                <w:lang w:eastAsia="fr-BE"/>
              </w:rPr>
              <w:t xml:space="preserve">of </w:t>
            </w:r>
            <w:r w:rsidRPr="00D9631B">
              <w:rPr>
                <w:rFonts w:eastAsia="Times New Roman" w:cs="Arial"/>
                <w:b/>
                <w:szCs w:val="20"/>
                <w:lang w:eastAsia="fr-BE"/>
              </w:rPr>
              <w:t>the applicant</w:t>
            </w:r>
            <w:r w:rsidR="00D9631B">
              <w:rPr>
                <w:rFonts w:eastAsia="Times New Roman" w:cs="Arial"/>
                <w:b/>
                <w:szCs w:val="20"/>
                <w:lang w:eastAsia="fr-BE"/>
              </w:rPr>
              <w:t>:</w:t>
            </w:r>
          </w:p>
          <w:p w14:paraId="3B6712DF" w14:textId="77777777" w:rsidR="00E36EA7" w:rsidRPr="00D9631B" w:rsidRDefault="00F664C9" w:rsidP="00E36EA7">
            <w:pPr>
              <w:tabs>
                <w:tab w:val="center" w:pos="4153"/>
                <w:tab w:val="right" w:pos="8306"/>
              </w:tabs>
              <w:spacing w:before="60" w:after="60" w:line="300" w:lineRule="auto"/>
              <w:rPr>
                <w:rFonts w:eastAsia="Times New Roman" w:cs="Arial"/>
                <w:szCs w:val="20"/>
                <w:lang w:eastAsia="fr-BE"/>
              </w:rPr>
            </w:pPr>
            <w:r w:rsidRPr="00D9631B">
              <w:rPr>
                <w:rFonts w:eastAsia="Times New Roman" w:cs="Arial"/>
                <w:szCs w:val="20"/>
                <w:lang w:eastAsia="fr-BE"/>
              </w:rPr>
              <w:t xml:space="preserve"> </w:t>
            </w:r>
          </w:p>
        </w:tc>
        <w:tc>
          <w:tcPr>
            <w:tcW w:w="6505" w:type="dxa"/>
            <w:shd w:val="clear" w:color="auto" w:fill="auto"/>
          </w:tcPr>
          <w:p w14:paraId="3B6712E0" w14:textId="77777777" w:rsidR="00E36EA7" w:rsidRPr="00D9631B" w:rsidRDefault="00F664C9" w:rsidP="00E36EA7">
            <w:pPr>
              <w:tabs>
                <w:tab w:val="center" w:pos="4153"/>
                <w:tab w:val="right" w:pos="8306"/>
              </w:tabs>
              <w:spacing w:before="60" w:after="60" w:line="300" w:lineRule="auto"/>
              <w:jc w:val="both"/>
              <w:rPr>
                <w:rFonts w:eastAsia="Times New Roman" w:cs="Arial"/>
                <w:szCs w:val="20"/>
                <w:lang w:eastAsia="fr-BE"/>
              </w:rPr>
            </w:pPr>
            <w:r w:rsidRPr="00D9631B">
              <w:rPr>
                <w:rFonts w:eastAsia="Times New Roman" w:cs="Arial"/>
                <w:szCs w:val="20"/>
                <w:lang w:eastAsia="fr-BE"/>
              </w:rPr>
              <w:t xml:space="preserve"> </w:t>
            </w:r>
          </w:p>
        </w:tc>
      </w:tr>
    </w:tbl>
    <w:p w14:paraId="3B6712E2" w14:textId="77777777" w:rsidR="00085788" w:rsidRPr="00D9631B" w:rsidRDefault="00085788" w:rsidP="00BB63F4">
      <w:pPr>
        <w:spacing w:before="120" w:after="120" w:line="400" w:lineRule="atLeast"/>
        <w:rPr>
          <w:rFonts w:eastAsiaTheme="majorEastAsia" w:cs="Arial"/>
          <w:b/>
          <w:color w:val="006EBC"/>
          <w:szCs w:val="20"/>
        </w:rPr>
      </w:pPr>
    </w:p>
    <w:tbl>
      <w:tblPr>
        <w:tblW w:w="9872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6505"/>
      </w:tblGrid>
      <w:tr w:rsidR="000609F0" w:rsidRPr="00D9631B" w14:paraId="3B6712E5" w14:textId="77777777" w:rsidTr="008B312B">
        <w:trPr>
          <w:trHeight w:val="427"/>
          <w:jc w:val="center"/>
        </w:trPr>
        <w:tc>
          <w:tcPr>
            <w:tcW w:w="3367" w:type="dxa"/>
            <w:shd w:val="clear" w:color="auto" w:fill="auto"/>
            <w:vAlign w:val="center"/>
          </w:tcPr>
          <w:p w14:paraId="3B6712E3" w14:textId="04872214" w:rsidR="000609F0" w:rsidRPr="00D9631B" w:rsidRDefault="00F664C9" w:rsidP="00F664C9">
            <w:pPr>
              <w:tabs>
                <w:tab w:val="center" w:pos="4153"/>
                <w:tab w:val="right" w:pos="8306"/>
              </w:tabs>
              <w:spacing w:before="60" w:after="60" w:line="300" w:lineRule="auto"/>
              <w:rPr>
                <w:rFonts w:eastAsia="Times New Roman" w:cs="Arial"/>
                <w:szCs w:val="20"/>
                <w:lang w:eastAsia="fr-BE"/>
              </w:rPr>
            </w:pPr>
            <w:r w:rsidRPr="00D9631B">
              <w:rPr>
                <w:rFonts w:eastAsia="Times New Roman" w:cs="Arial"/>
                <w:b/>
                <w:szCs w:val="20"/>
                <w:lang w:eastAsia="fr-BE"/>
              </w:rPr>
              <w:t xml:space="preserve"> Address</w:t>
            </w:r>
            <w:r w:rsidR="00D9631B">
              <w:rPr>
                <w:rFonts w:eastAsia="Times New Roman" w:cs="Arial"/>
                <w:b/>
                <w:szCs w:val="20"/>
                <w:lang w:eastAsia="fr-BE"/>
              </w:rPr>
              <w:t>:</w:t>
            </w:r>
            <w:r w:rsidRPr="00D9631B">
              <w:rPr>
                <w:rFonts w:eastAsia="Times New Roman" w:cs="Arial"/>
                <w:b/>
                <w:szCs w:val="20"/>
                <w:lang w:eastAsia="fr-BE"/>
              </w:rPr>
              <w:t xml:space="preserve">  </w:t>
            </w:r>
          </w:p>
        </w:tc>
        <w:tc>
          <w:tcPr>
            <w:tcW w:w="6505" w:type="dxa"/>
            <w:shd w:val="clear" w:color="auto" w:fill="auto"/>
          </w:tcPr>
          <w:p w14:paraId="3B6712E4" w14:textId="77777777" w:rsidR="000609F0" w:rsidRPr="00D9631B" w:rsidRDefault="00F664C9" w:rsidP="000609F0">
            <w:pPr>
              <w:tabs>
                <w:tab w:val="center" w:pos="4153"/>
                <w:tab w:val="right" w:pos="8306"/>
              </w:tabs>
              <w:spacing w:before="60" w:after="60" w:line="300" w:lineRule="auto"/>
              <w:jc w:val="both"/>
              <w:rPr>
                <w:rFonts w:eastAsia="Times New Roman" w:cs="Arial"/>
                <w:szCs w:val="20"/>
                <w:lang w:eastAsia="fr-BE"/>
              </w:rPr>
            </w:pPr>
            <w:r w:rsidRPr="00D9631B">
              <w:rPr>
                <w:rFonts w:eastAsia="Times New Roman" w:cs="Arial"/>
                <w:szCs w:val="20"/>
                <w:lang w:eastAsia="fr-BE"/>
              </w:rPr>
              <w:t xml:space="preserve"> </w:t>
            </w:r>
          </w:p>
        </w:tc>
      </w:tr>
    </w:tbl>
    <w:p w14:paraId="3B6712E6" w14:textId="77777777" w:rsidR="000609F0" w:rsidRPr="00D9631B" w:rsidRDefault="000609F0" w:rsidP="00BB63F4">
      <w:pPr>
        <w:spacing w:before="120" w:after="120" w:line="400" w:lineRule="atLeast"/>
        <w:rPr>
          <w:rFonts w:eastAsiaTheme="majorEastAsia" w:cs="Arial"/>
          <w:b/>
          <w:color w:val="006EBC"/>
          <w:szCs w:val="20"/>
        </w:rPr>
      </w:pPr>
    </w:p>
    <w:tbl>
      <w:tblPr>
        <w:tblW w:w="9872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6505"/>
      </w:tblGrid>
      <w:tr w:rsidR="00085788" w:rsidRPr="00D9631B" w14:paraId="3B6712EE" w14:textId="77777777" w:rsidTr="001E2DD4">
        <w:trPr>
          <w:trHeight w:val="427"/>
          <w:jc w:val="center"/>
        </w:trPr>
        <w:tc>
          <w:tcPr>
            <w:tcW w:w="336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6712EC" w14:textId="34CA9E60" w:rsidR="00F664C9" w:rsidRPr="00D9631B" w:rsidRDefault="00085788" w:rsidP="001E2DD4">
            <w:pPr>
              <w:tabs>
                <w:tab w:val="center" w:pos="4153"/>
                <w:tab w:val="right" w:pos="8306"/>
              </w:tabs>
              <w:spacing w:before="60" w:after="60" w:line="300" w:lineRule="auto"/>
              <w:rPr>
                <w:rFonts w:eastAsia="Times New Roman" w:cs="Arial"/>
                <w:b/>
                <w:szCs w:val="20"/>
                <w:lang w:eastAsia="fr-BE"/>
              </w:rPr>
            </w:pPr>
            <w:r w:rsidRPr="00D9631B">
              <w:rPr>
                <w:rFonts w:eastAsia="Times New Roman" w:cs="Arial"/>
                <w:b/>
                <w:szCs w:val="20"/>
                <w:lang w:eastAsia="fr-BE"/>
              </w:rPr>
              <w:t xml:space="preserve">Award criteria </w:t>
            </w:r>
            <w:r w:rsidR="00F664C9" w:rsidRPr="00D9631B">
              <w:rPr>
                <w:rFonts w:eastAsia="Times New Roman" w:cs="Arial"/>
                <w:b/>
                <w:szCs w:val="20"/>
                <w:lang w:eastAsia="fr-BE"/>
              </w:rPr>
              <w:t xml:space="preserve"> </w:t>
            </w:r>
          </w:p>
        </w:tc>
        <w:tc>
          <w:tcPr>
            <w:tcW w:w="65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6712ED" w14:textId="170175E5" w:rsidR="00085788" w:rsidRPr="00D9631B" w:rsidRDefault="00E36EA7" w:rsidP="001E2DD4">
            <w:pPr>
              <w:tabs>
                <w:tab w:val="center" w:pos="4153"/>
                <w:tab w:val="right" w:pos="8306"/>
              </w:tabs>
              <w:spacing w:before="60" w:after="60" w:line="300" w:lineRule="auto"/>
              <w:rPr>
                <w:rFonts w:eastAsia="Times New Roman" w:cs="Arial"/>
                <w:b/>
                <w:szCs w:val="20"/>
                <w:lang w:eastAsia="fr-BE"/>
              </w:rPr>
            </w:pPr>
            <w:r w:rsidRPr="00D9631B">
              <w:rPr>
                <w:rFonts w:eastAsia="Times New Roman" w:cs="Arial"/>
                <w:b/>
                <w:szCs w:val="20"/>
                <w:lang w:eastAsia="fr-BE"/>
              </w:rPr>
              <w:t>Provide information as per quality criterion</w:t>
            </w:r>
          </w:p>
        </w:tc>
      </w:tr>
      <w:tr w:rsidR="001E2DD4" w:rsidRPr="00D9631B" w14:paraId="53DB4B48" w14:textId="77777777" w:rsidTr="001E2DD4">
        <w:trPr>
          <w:trHeight w:val="427"/>
          <w:jc w:val="center"/>
        </w:trPr>
        <w:tc>
          <w:tcPr>
            <w:tcW w:w="336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875C2F" w14:textId="09B109FA" w:rsidR="00D9631B" w:rsidRPr="00E40314" w:rsidRDefault="001E2DD4" w:rsidP="00D9631B">
            <w:pPr>
              <w:numPr>
                <w:ilvl w:val="0"/>
                <w:numId w:val="22"/>
              </w:numPr>
              <w:spacing w:line="300" w:lineRule="auto"/>
              <w:jc w:val="both"/>
              <w:rPr>
                <w:rFonts w:eastAsia="Calibri" w:cs="Arial"/>
                <w:szCs w:val="20"/>
              </w:rPr>
            </w:pPr>
            <w:r w:rsidRPr="00D9631B">
              <w:rPr>
                <w:rFonts w:eastAsia="Calibri" w:cs="Arial"/>
                <w:szCs w:val="20"/>
              </w:rPr>
              <w:t>Quality criterion 1:</w:t>
            </w:r>
            <w:r w:rsidRPr="00D9631B">
              <w:rPr>
                <w:szCs w:val="20"/>
              </w:rPr>
              <w:t xml:space="preserve"> </w:t>
            </w:r>
            <w:r w:rsidRPr="00D9631B">
              <w:rPr>
                <w:rFonts w:eastAsia="Calibri" w:cs="Arial"/>
                <w:szCs w:val="20"/>
              </w:rPr>
              <w:t xml:space="preserve"> </w:t>
            </w:r>
            <w:r w:rsidR="00D9631B" w:rsidRPr="00E40314">
              <w:rPr>
                <w:rFonts w:eastAsia="Calibri" w:cs="Arial"/>
                <w:szCs w:val="20"/>
              </w:rPr>
              <w:t xml:space="preserve">Plan </w:t>
            </w:r>
            <w:r w:rsidR="00D9631B">
              <w:rPr>
                <w:rFonts w:eastAsia="Calibri" w:cs="Arial"/>
                <w:szCs w:val="20"/>
              </w:rPr>
              <w:t>of</w:t>
            </w:r>
            <w:r w:rsidR="00D9631B" w:rsidRPr="00E40314">
              <w:rPr>
                <w:rFonts w:eastAsia="Calibri" w:cs="Arial"/>
                <w:szCs w:val="20"/>
              </w:rPr>
              <w:t xml:space="preserve"> the equipment installation, storage and maintenance</w:t>
            </w:r>
            <w:r w:rsidR="00D9631B">
              <w:rPr>
                <w:rFonts w:eastAsia="Calibri" w:cs="Arial"/>
                <w:szCs w:val="20"/>
              </w:rPr>
              <w:t xml:space="preserve"> of the equipment including starting date of the exchange data stream through </w:t>
            </w:r>
            <w:r w:rsidR="00D9631B" w:rsidRPr="00810C12">
              <w:rPr>
                <w:rFonts w:eastAsia="Calibri" w:cs="Arial"/>
                <w:szCs w:val="20"/>
              </w:rPr>
              <w:t>MAREΣ</w:t>
            </w:r>
            <w:r w:rsidR="00D9631B">
              <w:rPr>
                <w:rFonts w:eastAsia="Calibri" w:cs="Arial"/>
                <w:szCs w:val="20"/>
              </w:rPr>
              <w:t xml:space="preserve"> Server. (In developing the proposal for this quality criterion the applicant shall take into consideration the requirements of par. </w:t>
            </w:r>
            <w:r w:rsidR="00D9631B" w:rsidRPr="00D9631B">
              <w:rPr>
                <w:rFonts w:eastAsia="Calibri" w:cs="Arial"/>
                <w:i/>
                <w:szCs w:val="20"/>
              </w:rPr>
              <w:t>3.2.1Technical requirements</w:t>
            </w:r>
            <w:r w:rsidR="00D9631B">
              <w:rPr>
                <w:rFonts w:eastAsia="Calibri" w:cs="Arial"/>
                <w:i/>
                <w:szCs w:val="20"/>
              </w:rPr>
              <w:t xml:space="preserve"> </w:t>
            </w:r>
            <w:r w:rsidR="00D9631B">
              <w:rPr>
                <w:rFonts w:eastAsia="Calibri" w:cs="Arial"/>
                <w:szCs w:val="20"/>
              </w:rPr>
              <w:t>of the Call for Proposals)</w:t>
            </w:r>
            <w:r w:rsidR="00D9631B" w:rsidRPr="00E40314">
              <w:rPr>
                <w:rFonts w:eastAsia="Calibri" w:cs="Arial"/>
                <w:szCs w:val="20"/>
              </w:rPr>
              <w:t xml:space="preserve"> (W_2= </w:t>
            </w:r>
            <w:r w:rsidR="00D9631B">
              <w:rPr>
                <w:rFonts w:eastAsia="Calibri" w:cs="Arial"/>
                <w:szCs w:val="20"/>
              </w:rPr>
              <w:t>8</w:t>
            </w:r>
            <w:r w:rsidR="00D9631B" w:rsidRPr="00E40314">
              <w:rPr>
                <w:rFonts w:eastAsia="Calibri" w:cs="Arial"/>
                <w:szCs w:val="20"/>
              </w:rPr>
              <w:t>0%)</w:t>
            </w:r>
          </w:p>
          <w:p w14:paraId="5FB95730" w14:textId="0D3B33A0" w:rsidR="001E2DD4" w:rsidRPr="00D9631B" w:rsidRDefault="001E2DD4" w:rsidP="00D9631B">
            <w:pPr>
              <w:spacing w:line="300" w:lineRule="auto"/>
              <w:ind w:left="690"/>
              <w:rPr>
                <w:rFonts w:eastAsia="Calibri" w:cs="Arial"/>
                <w:szCs w:val="20"/>
              </w:rPr>
            </w:pPr>
          </w:p>
        </w:tc>
        <w:tc>
          <w:tcPr>
            <w:tcW w:w="65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52B449" w14:textId="77777777" w:rsidR="001E2DD4" w:rsidRPr="00D9631B" w:rsidRDefault="001E2DD4" w:rsidP="001E2DD4">
            <w:pPr>
              <w:tabs>
                <w:tab w:val="center" w:pos="4153"/>
                <w:tab w:val="right" w:pos="8306"/>
              </w:tabs>
              <w:spacing w:before="60" w:after="60" w:line="300" w:lineRule="auto"/>
              <w:rPr>
                <w:rFonts w:eastAsia="Times New Roman" w:cs="Arial"/>
                <w:b/>
                <w:szCs w:val="20"/>
                <w:lang w:eastAsia="fr-BE"/>
              </w:rPr>
            </w:pPr>
          </w:p>
        </w:tc>
      </w:tr>
      <w:tr w:rsidR="001E2DD4" w:rsidRPr="00D9631B" w14:paraId="75DC1B58" w14:textId="77777777" w:rsidTr="001E2DD4">
        <w:trPr>
          <w:trHeight w:val="427"/>
          <w:jc w:val="center"/>
        </w:trPr>
        <w:tc>
          <w:tcPr>
            <w:tcW w:w="336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0A520F" w14:textId="47153485" w:rsidR="001E2DD4" w:rsidRPr="00D9631B" w:rsidRDefault="001E2DD4" w:rsidP="00D9631B">
            <w:pPr>
              <w:numPr>
                <w:ilvl w:val="0"/>
                <w:numId w:val="22"/>
              </w:numPr>
              <w:spacing w:line="300" w:lineRule="auto"/>
              <w:jc w:val="both"/>
              <w:rPr>
                <w:rFonts w:eastAsia="Calibri" w:cs="Arial"/>
                <w:szCs w:val="20"/>
              </w:rPr>
            </w:pPr>
            <w:r w:rsidRPr="00D9631B">
              <w:rPr>
                <w:rFonts w:eastAsia="Calibri" w:cs="Arial"/>
                <w:szCs w:val="20"/>
              </w:rPr>
              <w:t xml:space="preserve">Quality criterion 2: </w:t>
            </w:r>
            <w:r w:rsidR="00D9631B" w:rsidRPr="00D9631B">
              <w:rPr>
                <w:rFonts w:eastAsia="Calibri" w:cs="Arial"/>
                <w:szCs w:val="20"/>
              </w:rPr>
              <w:t xml:space="preserve">Plan for future upgrade of the national VTMIS capacity (W_3= = 20 %).   </w:t>
            </w:r>
            <w:r w:rsidRPr="00D9631B">
              <w:rPr>
                <w:rFonts w:eastAsia="Calibri" w:cs="Arial"/>
                <w:szCs w:val="20"/>
              </w:rPr>
              <w:t xml:space="preserve"> </w:t>
            </w:r>
          </w:p>
        </w:tc>
        <w:tc>
          <w:tcPr>
            <w:tcW w:w="65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FB0AD9" w14:textId="77777777" w:rsidR="001E2DD4" w:rsidRPr="00D9631B" w:rsidRDefault="001E2DD4" w:rsidP="001E2DD4">
            <w:pPr>
              <w:tabs>
                <w:tab w:val="center" w:pos="4153"/>
                <w:tab w:val="right" w:pos="8306"/>
              </w:tabs>
              <w:spacing w:before="60" w:after="60" w:line="300" w:lineRule="auto"/>
              <w:rPr>
                <w:rFonts w:eastAsia="Times New Roman" w:cs="Arial"/>
                <w:b/>
                <w:szCs w:val="20"/>
                <w:lang w:eastAsia="fr-BE"/>
              </w:rPr>
            </w:pPr>
          </w:p>
        </w:tc>
      </w:tr>
      <w:tr w:rsidR="001E2DD4" w:rsidRPr="00D9631B" w14:paraId="2EE9C7A3" w14:textId="77777777" w:rsidTr="001E2DD4">
        <w:trPr>
          <w:trHeight w:val="427"/>
          <w:jc w:val="center"/>
        </w:trPr>
        <w:tc>
          <w:tcPr>
            <w:tcW w:w="336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912D81" w14:textId="1312EE5D" w:rsidR="001E2DD4" w:rsidRPr="00D9631B" w:rsidRDefault="001E2DD4" w:rsidP="00D9631B">
            <w:pPr>
              <w:spacing w:line="300" w:lineRule="auto"/>
              <w:ind w:left="690"/>
              <w:rPr>
                <w:szCs w:val="20"/>
              </w:rPr>
            </w:pPr>
            <w:r w:rsidRPr="00D9631B">
              <w:rPr>
                <w:szCs w:val="20"/>
              </w:rPr>
              <w:t xml:space="preserve"> </w:t>
            </w:r>
            <w:r w:rsidRPr="00D9631B">
              <w:rPr>
                <w:rFonts w:eastAsia="Calibri" w:cs="Arial"/>
                <w:szCs w:val="20"/>
              </w:rPr>
              <w:t xml:space="preserve"> </w:t>
            </w:r>
          </w:p>
        </w:tc>
        <w:tc>
          <w:tcPr>
            <w:tcW w:w="65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8BA29A" w14:textId="77777777" w:rsidR="001E2DD4" w:rsidRPr="00D9631B" w:rsidRDefault="001E2DD4" w:rsidP="001E2DD4">
            <w:pPr>
              <w:tabs>
                <w:tab w:val="center" w:pos="4153"/>
                <w:tab w:val="right" w:pos="8306"/>
              </w:tabs>
              <w:spacing w:before="60" w:after="60" w:line="300" w:lineRule="auto"/>
              <w:rPr>
                <w:rFonts w:eastAsia="Times New Roman" w:cs="Arial"/>
                <w:b/>
                <w:szCs w:val="20"/>
                <w:lang w:eastAsia="fr-BE"/>
              </w:rPr>
            </w:pPr>
          </w:p>
        </w:tc>
      </w:tr>
      <w:tr w:rsidR="001E2DD4" w:rsidRPr="006134B2" w14:paraId="456BA7F0" w14:textId="77777777" w:rsidTr="001E2DD4">
        <w:trPr>
          <w:trHeight w:val="427"/>
          <w:jc w:val="center"/>
        </w:trPr>
        <w:tc>
          <w:tcPr>
            <w:tcW w:w="33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0059" w14:textId="4937844D" w:rsidR="001E2DD4" w:rsidRPr="00D9631B" w:rsidRDefault="00D9631B" w:rsidP="001E2DD4">
            <w:pPr>
              <w:spacing w:line="300" w:lineRule="auto"/>
              <w:ind w:left="69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 </w:t>
            </w:r>
          </w:p>
        </w:tc>
        <w:tc>
          <w:tcPr>
            <w:tcW w:w="65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413A70" w14:textId="77777777" w:rsidR="001E2DD4" w:rsidRDefault="001E2DD4" w:rsidP="001E2DD4">
            <w:pPr>
              <w:tabs>
                <w:tab w:val="center" w:pos="4153"/>
                <w:tab w:val="right" w:pos="8306"/>
              </w:tabs>
              <w:spacing w:before="60" w:after="60" w:line="300" w:lineRule="auto"/>
              <w:rPr>
                <w:rFonts w:eastAsia="Times New Roman" w:cs="Arial"/>
                <w:b/>
                <w:szCs w:val="20"/>
                <w:lang w:eastAsia="fr-BE"/>
              </w:rPr>
            </w:pPr>
          </w:p>
        </w:tc>
      </w:tr>
    </w:tbl>
    <w:p w14:paraId="3B6712EF" w14:textId="77777777" w:rsidR="00085788" w:rsidRPr="00F664C9" w:rsidRDefault="00F664C9" w:rsidP="00BB63F4">
      <w:pPr>
        <w:spacing w:before="120" w:after="120" w:line="400" w:lineRule="atLeast"/>
        <w:rPr>
          <w:rFonts w:eastAsiaTheme="majorEastAsia" w:cs="Arial"/>
          <w:b/>
          <w:color w:val="006EBC"/>
          <w:szCs w:val="20"/>
        </w:rPr>
      </w:pPr>
      <w:r>
        <w:rPr>
          <w:rFonts w:eastAsia="Times New Roman" w:cs="Arial"/>
          <w:b/>
          <w:szCs w:val="20"/>
          <w:lang w:eastAsia="fr-BE"/>
        </w:rPr>
        <w:t xml:space="preserve"> </w:t>
      </w:r>
    </w:p>
    <w:sectPr w:rsidR="00085788" w:rsidRPr="00F664C9" w:rsidSect="001E2DD4">
      <w:footerReference w:type="default" r:id="rId12"/>
      <w:headerReference w:type="first" r:id="rId13"/>
      <w:footerReference w:type="first" r:id="rId14"/>
      <w:pgSz w:w="11906" w:h="16838" w:code="9"/>
      <w:pgMar w:top="2380" w:right="964" w:bottom="1814" w:left="964" w:header="964" w:footer="37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712F6" w14:textId="77777777" w:rsidR="002078EC" w:rsidRDefault="002078EC">
      <w:r>
        <w:separator/>
      </w:r>
    </w:p>
    <w:p w14:paraId="3B6712F7" w14:textId="77777777" w:rsidR="002078EC" w:rsidRDefault="002078EC"/>
    <w:p w14:paraId="3B6712F8" w14:textId="77777777" w:rsidR="002078EC" w:rsidRDefault="002078EC"/>
  </w:endnote>
  <w:endnote w:type="continuationSeparator" w:id="0">
    <w:p w14:paraId="3B6712F9" w14:textId="77777777" w:rsidR="002078EC" w:rsidRDefault="002078EC">
      <w:r>
        <w:continuationSeparator/>
      </w:r>
    </w:p>
    <w:p w14:paraId="3B6712FA" w14:textId="77777777" w:rsidR="002078EC" w:rsidRDefault="002078EC"/>
    <w:p w14:paraId="3B6712FB" w14:textId="77777777" w:rsidR="002078EC" w:rsidRDefault="002078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BACDC" w14:textId="77777777" w:rsidR="008B312B" w:rsidRPr="00DA4961" w:rsidRDefault="008B312B" w:rsidP="008B312B">
    <w:pPr>
      <w:tabs>
        <w:tab w:val="right" w:pos="9781"/>
      </w:tabs>
      <w:spacing w:before="240" w:after="160" w:line="200" w:lineRule="atLeast"/>
      <w:ind w:right="-41"/>
      <w:jc w:val="right"/>
      <w:rPr>
        <w:sz w:val="16"/>
        <w:lang w:val="pt-PT"/>
      </w:rPr>
    </w:pP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IF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525788">
      <w:rPr>
        <w:noProof/>
        <w:sz w:val="16"/>
        <w:lang w:val="pt-PT"/>
      </w:rPr>
      <w:instrText>1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&gt; 1 "Page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PAGE  </w:instrText>
    </w:r>
    <w:r w:rsidRPr="00DA4961">
      <w:rPr>
        <w:sz w:val="16"/>
        <w:lang w:val="pt-PT"/>
      </w:rPr>
      <w:fldChar w:fldCharType="separate"/>
    </w:r>
    <w:r w:rsidR="00D9631B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of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D9631B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" </w:instrText>
    </w:r>
    <w:r w:rsidRPr="00DA4961">
      <w:rPr>
        <w:noProof/>
        <w:sz w:val="16"/>
        <w:lang w:val="pt-PT"/>
      </w:rPr>
      <w:instrText xml:space="preserve">Page </w:instrText>
    </w:r>
    <w:r>
      <w:rPr>
        <w:noProof/>
        <w:sz w:val="16"/>
        <w:lang w:val="pt-PT"/>
      </w:rPr>
      <w:instrText>3</w:instrText>
    </w:r>
    <w:r w:rsidRPr="00DA4961">
      <w:rPr>
        <w:noProof/>
        <w:sz w:val="16"/>
        <w:lang w:val="pt-PT"/>
      </w:rPr>
      <w:instrText xml:space="preserve"> of </w:instrText>
    </w:r>
    <w:r>
      <w:rPr>
        <w:noProof/>
        <w:sz w:val="16"/>
        <w:lang w:val="pt-PT"/>
      </w:rPr>
      <w:instrText>6</w:instrText>
    </w:r>
    <w:r w:rsidRPr="00DA4961">
      <w:rPr>
        <w:sz w:val="16"/>
        <w:lang w:val="pt-PT"/>
      </w:rPr>
      <w:fldChar w:fldCharType="separate"/>
    </w:r>
    <w:r w:rsidR="00525788" w:rsidRPr="00DA4961">
      <w:rPr>
        <w:noProof/>
        <w:sz w:val="16"/>
        <w:lang w:val="pt-PT"/>
      </w:rPr>
      <w:t>Page</w: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tab/>
    </w:r>
    <w:r w:rsidRPr="00DA4961">
      <w:rPr>
        <w:noProof/>
        <w:sz w:val="16"/>
        <w:lang w:val="en-IE" w:eastAsia="en-IE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24ECC0" wp14:editId="419B5EBC">
              <wp:simplePos x="0" y="0"/>
              <wp:positionH relativeFrom="page">
                <wp:posOffset>752475</wp:posOffset>
              </wp:positionH>
              <wp:positionV relativeFrom="page">
                <wp:posOffset>9801225</wp:posOffset>
              </wp:positionV>
              <wp:extent cx="616839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83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9.25pt,771.75pt" to="544.95pt,7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8tPxgEAAFwDAAAOAAAAZHJzL2Uyb0RvYy54bWysU82O0zAQviPxDpbvNG3QVrtR05VoWS4I&#10;KgEPMHXsxMh/8pimfRSOPABPseK9GLvZsrC3FRdnxjP+Zr5vJqvbozXsICNq71q+mM05k074Tru+&#10;5V8+37265gwTuA6Md7LlJ4n8dv3yxWoMjaz94E0nIyMQh80YWj6kFJqqQjFICzjzQToKKh8tJHJj&#10;X3URRkK3pqrn82U1+tiF6IVEpNvtOcjXBV8pKdJHpVAmZlpOvaVyxnLu81mtV9D0EcKgxdQGPKML&#10;C9pR0QvUFhKwb1E/gbJaRI9epZnwtvJKaSELB2KzmP/D5tMAQRYuJA6Gi0z4/2DFh8MuMt21vObM&#10;gaUR7X59v/9p738wDP6ro/5YnWUaAzaUvXG7OHkYdjFzPqpo85fYsGOR9nSRVh4TE3S5XCyvX9/Q&#10;BMRDrPrzMERM76S3LBstN9pl1tDA4T0mKkapDyn52vk7bUyZnHFsbPnNVX1FyED7owwkMm0gRuh6&#10;zsD0tJgixYKI3uguv844GPv9xkR2gLwc8+XbN5tMlKr9lZZLbwGHc14JTWnGZRhZ1mzqNKt01iVb&#10;e9+dilxV9miEBX1at7wjj32yH/8U698AAAD//wMAUEsDBBQABgAIAAAAIQD/AzPa3wAAAA4BAAAP&#10;AAAAZHJzL2Rvd25yZXYueG1sTI/BTsMwEETvSPyDtUhcUGunUJSEOBUUceNQSnN3YzcJjddW7Dbh&#10;79keENxmdkezb4vVZHt2NkPoHEpI5gKYwdrpDhsJu8+3WQosRIVa9Q6NhG8TYFVeXxUq127ED3Pe&#10;xoZRCYZcSWhj9DnnoW6NVWHuvEHaHdxgVSQ7NFwPaqRy2/OFEI/cqg7pQqu8WbemPm5PVsLmvfLJ&#10;4c5Xr2OdHddfonqxi0rK25vp+QlYNFP8C8MFn9ChJKa9O6EOrCefpEuKklg+3JO6RESaZcD2vzNe&#10;Fvz/G+UPAAAA//8DAFBLAQItABQABgAIAAAAIQC2gziS/gAAAOEBAAATAAAAAAAAAAAAAAAAAAAA&#10;AABbQ29udGVudF9UeXBlc10ueG1sUEsBAi0AFAAGAAgAAAAhADj9If/WAAAAlAEAAAsAAAAAAAAA&#10;AAAAAAAALwEAAF9yZWxzLy5yZWxzUEsBAi0AFAAGAAgAAAAhAMe3y0/GAQAAXAMAAA4AAAAAAAAA&#10;AAAAAAAALgIAAGRycy9lMm9Eb2MueG1sUEsBAi0AFAAGAAgAAAAhAP8DM9rfAAAADgEAAA8AAAAA&#10;AAAAAAAAAAAAIAQAAGRycy9kb3ducmV2LnhtbFBLBQYAAAAABAAEAPMAAAAsBQAAAAA=&#10;" strokecolor="#006ebc">
              <w10:wrap anchorx="page" anchory="page"/>
              <w10:anchorlock/>
            </v:line>
          </w:pict>
        </mc:Fallback>
      </mc:AlternateContent>
    </w:r>
    <w:r>
      <w:rPr>
        <w:sz w:val="16"/>
        <w:lang w:val="pt-PT"/>
      </w:rPr>
      <w:br/>
      <w:t xml:space="preserve"> </w:t>
    </w:r>
  </w:p>
  <w:p w14:paraId="1DE35AF3" w14:textId="77777777" w:rsidR="008B312B" w:rsidRDefault="008B312B" w:rsidP="008B312B">
    <w:pPr>
      <w:pStyle w:val="Footer"/>
      <w:ind w:right="-544"/>
      <w:rPr>
        <w:noProof/>
        <w:sz w:val="18"/>
        <w:szCs w:val="18"/>
      </w:rPr>
    </w:pPr>
  </w:p>
  <w:p w14:paraId="3B671301" w14:textId="77777777" w:rsidR="00DE3BC4" w:rsidRPr="0067211F" w:rsidRDefault="00DE3BC4" w:rsidP="008B312B">
    <w:pPr>
      <w:pStyle w:val="Footer"/>
      <w:ind w:left="-369" w:right="-369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A3327" w14:textId="77777777" w:rsidR="008B312B" w:rsidRPr="00DA4961" w:rsidRDefault="008B312B" w:rsidP="008B312B">
    <w:pPr>
      <w:tabs>
        <w:tab w:val="right" w:pos="9781"/>
      </w:tabs>
      <w:spacing w:before="240" w:after="160" w:line="200" w:lineRule="atLeast"/>
      <w:ind w:right="-41"/>
      <w:jc w:val="right"/>
      <w:rPr>
        <w:sz w:val="16"/>
        <w:lang w:val="pt-PT"/>
      </w:rPr>
    </w:pP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IF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525788">
      <w:rPr>
        <w:noProof/>
        <w:sz w:val="16"/>
        <w:lang w:val="pt-PT"/>
      </w:rPr>
      <w:instrText>1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&gt; 1 "Page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PAGE  </w:instrText>
    </w:r>
    <w:r w:rsidRPr="00DA4961">
      <w:rPr>
        <w:sz w:val="16"/>
        <w:lang w:val="pt-PT"/>
      </w:rPr>
      <w:fldChar w:fldCharType="separate"/>
    </w:r>
    <w:r w:rsidR="00D9631B">
      <w:rPr>
        <w:noProof/>
        <w:sz w:val="16"/>
        <w:lang w:val="pt-PT"/>
      </w:rPr>
      <w:instrText>1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of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D9631B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" </w:instrText>
    </w:r>
    <w:r w:rsidRPr="00DA4961">
      <w:rPr>
        <w:noProof/>
        <w:sz w:val="16"/>
        <w:lang w:val="pt-PT"/>
      </w:rPr>
      <w:instrText xml:space="preserve">Page </w:instrText>
    </w:r>
    <w:r>
      <w:rPr>
        <w:noProof/>
        <w:sz w:val="16"/>
        <w:lang w:val="pt-PT"/>
      </w:rPr>
      <w:instrText>3</w:instrText>
    </w:r>
    <w:r w:rsidRPr="00DA4961">
      <w:rPr>
        <w:noProof/>
        <w:sz w:val="16"/>
        <w:lang w:val="pt-PT"/>
      </w:rPr>
      <w:instrText xml:space="preserve"> of </w:instrText>
    </w:r>
    <w:r>
      <w:rPr>
        <w:noProof/>
        <w:sz w:val="16"/>
        <w:lang w:val="pt-PT"/>
      </w:rPr>
      <w:instrText>6</w:instrText>
    </w:r>
    <w:r w:rsidRPr="00DA4961">
      <w:rPr>
        <w:sz w:val="16"/>
        <w:lang w:val="pt-PT"/>
      </w:rPr>
      <w:fldChar w:fldCharType="separate"/>
    </w:r>
    <w:r w:rsidR="00525788" w:rsidRPr="00DA4961">
      <w:rPr>
        <w:noProof/>
        <w:sz w:val="16"/>
        <w:lang w:val="pt-PT"/>
      </w:rPr>
      <w:t>Page</w: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tab/>
    </w:r>
    <w:r w:rsidRPr="00DA4961">
      <w:rPr>
        <w:noProof/>
        <w:sz w:val="16"/>
        <w:lang w:val="en-IE" w:eastAsia="en-I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991F28" wp14:editId="51166904">
              <wp:simplePos x="0" y="0"/>
              <wp:positionH relativeFrom="page">
                <wp:posOffset>752475</wp:posOffset>
              </wp:positionH>
              <wp:positionV relativeFrom="page">
                <wp:posOffset>9801225</wp:posOffset>
              </wp:positionV>
              <wp:extent cx="616839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83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9.25pt,771.75pt" to="544.95pt,7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oxFxQEAAFwDAAAOAAAAZHJzL2Uyb0RvYy54bWysU82O0zAQviPxDpbvNGnRVrtR05VoWS4I&#10;KgEPMHXsxMh/8pimfRSOPABPseK9GLvZsrC3FRdnxjP+Zr5vJqvbozXsICNq71o+n9WcSSd8p13f&#10;8i+f715dc4YJXAfGO9nyk0R+u375YjWGRi784E0nIyMQh80YWj6kFJqqQjFICzjzQToKKh8tJHJj&#10;X3URRkK3plrU9bIafexC9EIi0u32HOTrgq+UFOmjUigTMy2n3lI5Yzn3+azWK2j6CGHQYmoDntGF&#10;Be2o6AVqCwnYt6ifQFktokev0kx4W3mltJCFA7GZ1/+w+TRAkIULiYPhIhP+P1jx4bCLTHc0O84c&#10;WBrR7tf3+5/2/gfD4L866o8tskxjwIayN24XJw/DLmbORxVt/hIbdizSni7SymNigi6X8+X16xua&#10;gHiIVX8ehojpnfSWZaPlRrvMGho4vMdExSj1ISVfO3+njSmTM46NLb+5WlwRMtD+KAOJTBuIEbqe&#10;MzA9LaZIsSCiN7rLrzMOxn6/MZEdIC9HvXz7ZpOJUrW/0nLpLeBwziuhKc24DCPLmk2dZpXOumRr&#10;77tTkavKHo2woE/rlnfksU/2459i/RsAAP//AwBQSwMEFAAGAAgAAAAhAP8DM9rfAAAADgEAAA8A&#10;AABkcnMvZG93bnJldi54bWxMj8FOwzAQRO9I/IO1SFxQa6dQlIQ4FRRx41BKc3djNwmN11bsNuHv&#10;2R4Q3GZ2R7Nvi9Vke3Y2Q+gcSkjmApjB2ukOGwm7z7dZCixEhVr1Do2EbxNgVV5fFSrXbsQPc97G&#10;hlEJhlxJaGP0Oeehbo1VYe68Qdod3GBVJDs0XA9qpHLb84UQj9yqDulCq7xZt6Y+bk9Wwua98snh&#10;zlevY50d11+ierGLSsrbm+n5CVg0U/wLwwWf0KEkpr07oQ6sJ5+kS4qSWD7ck7pERJplwPa/M14W&#10;/P8b5Q8AAAD//wMAUEsBAi0AFAAGAAgAAAAhALaDOJL+AAAA4QEAABMAAAAAAAAAAAAAAAAAAAAA&#10;AFtDb250ZW50X1R5cGVzXS54bWxQSwECLQAUAAYACAAAACEAOP0h/9YAAACUAQAACwAAAAAAAAAA&#10;AAAAAAAvAQAAX3JlbHMvLnJlbHNQSwECLQAUAAYACAAAACEAbP6MRcUBAABcAwAADgAAAAAAAAAA&#10;AAAAAAAuAgAAZHJzL2Uyb0RvYy54bWxQSwECLQAUAAYACAAAACEA/wMz2t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>
      <w:rPr>
        <w:sz w:val="16"/>
        <w:lang w:val="pt-PT"/>
      </w:rPr>
      <w:br/>
      <w:t xml:space="preserve"> </w:t>
    </w:r>
  </w:p>
  <w:p w14:paraId="3B671305" w14:textId="77777777" w:rsidR="00DE3BC4" w:rsidRDefault="00DE3BC4" w:rsidP="009B41B9">
    <w:pPr>
      <w:pStyle w:val="Footer"/>
      <w:ind w:right="-544"/>
      <w:rPr>
        <w:noProof/>
        <w:sz w:val="18"/>
        <w:szCs w:val="18"/>
      </w:rPr>
    </w:pPr>
  </w:p>
  <w:p w14:paraId="01A41EBA" w14:textId="77777777" w:rsidR="008B312B" w:rsidRDefault="008B312B" w:rsidP="009B41B9">
    <w:pPr>
      <w:pStyle w:val="Footer"/>
      <w:ind w:right="-544"/>
      <w:rPr>
        <w:noProof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712F0" w14:textId="77777777" w:rsidR="002078EC" w:rsidRDefault="002078EC">
      <w:r>
        <w:separator/>
      </w:r>
    </w:p>
    <w:p w14:paraId="3B6712F1" w14:textId="77777777" w:rsidR="002078EC" w:rsidRDefault="002078EC"/>
    <w:p w14:paraId="3B6712F2" w14:textId="77777777" w:rsidR="002078EC" w:rsidRDefault="002078EC"/>
  </w:footnote>
  <w:footnote w:type="continuationSeparator" w:id="0">
    <w:p w14:paraId="3B6712F3" w14:textId="77777777" w:rsidR="002078EC" w:rsidRDefault="002078EC">
      <w:r>
        <w:continuationSeparator/>
      </w:r>
    </w:p>
    <w:p w14:paraId="3B6712F4" w14:textId="77777777" w:rsidR="002078EC" w:rsidRDefault="002078EC"/>
    <w:p w14:paraId="3B6712F5" w14:textId="77777777" w:rsidR="002078EC" w:rsidRDefault="002078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71302" w14:textId="77777777" w:rsidR="00D83D45" w:rsidRDefault="00D83D4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3B671306" wp14:editId="3B67130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926000" cy="586800"/>
          <wp:effectExtent l="0" t="0" r="0" b="381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7A2155"/>
    <w:multiLevelType w:val="multilevel"/>
    <w:tmpl w:val="BF641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0F376302"/>
    <w:multiLevelType w:val="hybridMultilevel"/>
    <w:tmpl w:val="A6EE92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385D0F"/>
    <w:multiLevelType w:val="hybridMultilevel"/>
    <w:tmpl w:val="C1A21B98"/>
    <w:lvl w:ilvl="0" w:tplc="B7FA609E">
      <w:start w:val="1"/>
      <w:numFmt w:val="bullet"/>
      <w:pStyle w:val="Odrazky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716524"/>
    <w:multiLevelType w:val="hybridMultilevel"/>
    <w:tmpl w:val="13D665C6"/>
    <w:lvl w:ilvl="0" w:tplc="6F44F6A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9706DD8"/>
    <w:multiLevelType w:val="hybridMultilevel"/>
    <w:tmpl w:val="F350EB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56423"/>
    <w:multiLevelType w:val="hybridMultilevel"/>
    <w:tmpl w:val="CB9EE716"/>
    <w:lvl w:ilvl="0" w:tplc="BA481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400AE"/>
    <w:multiLevelType w:val="hybridMultilevel"/>
    <w:tmpl w:val="B7189DE6"/>
    <w:lvl w:ilvl="0" w:tplc="77E4FD52">
      <w:start w:val="1"/>
      <w:numFmt w:val="decimal"/>
      <w:lvlText w:val="%1)"/>
      <w:lvlJc w:val="left"/>
      <w:pPr>
        <w:ind w:left="985" w:hanging="6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75" w:hanging="360"/>
      </w:pPr>
    </w:lvl>
    <w:lvl w:ilvl="2" w:tplc="0809001B" w:tentative="1">
      <w:start w:val="1"/>
      <w:numFmt w:val="lowerRoman"/>
      <w:lvlText w:val="%3."/>
      <w:lvlJc w:val="right"/>
      <w:pPr>
        <w:ind w:left="2095" w:hanging="180"/>
      </w:pPr>
    </w:lvl>
    <w:lvl w:ilvl="3" w:tplc="0809000F" w:tentative="1">
      <w:start w:val="1"/>
      <w:numFmt w:val="decimal"/>
      <w:lvlText w:val="%4."/>
      <w:lvlJc w:val="left"/>
      <w:pPr>
        <w:ind w:left="2815" w:hanging="360"/>
      </w:pPr>
    </w:lvl>
    <w:lvl w:ilvl="4" w:tplc="08090019" w:tentative="1">
      <w:start w:val="1"/>
      <w:numFmt w:val="lowerLetter"/>
      <w:lvlText w:val="%5."/>
      <w:lvlJc w:val="left"/>
      <w:pPr>
        <w:ind w:left="3535" w:hanging="360"/>
      </w:pPr>
    </w:lvl>
    <w:lvl w:ilvl="5" w:tplc="0809001B" w:tentative="1">
      <w:start w:val="1"/>
      <w:numFmt w:val="lowerRoman"/>
      <w:lvlText w:val="%6."/>
      <w:lvlJc w:val="right"/>
      <w:pPr>
        <w:ind w:left="4255" w:hanging="180"/>
      </w:pPr>
    </w:lvl>
    <w:lvl w:ilvl="6" w:tplc="0809000F" w:tentative="1">
      <w:start w:val="1"/>
      <w:numFmt w:val="decimal"/>
      <w:lvlText w:val="%7."/>
      <w:lvlJc w:val="left"/>
      <w:pPr>
        <w:ind w:left="4975" w:hanging="360"/>
      </w:pPr>
    </w:lvl>
    <w:lvl w:ilvl="7" w:tplc="08090019" w:tentative="1">
      <w:start w:val="1"/>
      <w:numFmt w:val="lowerLetter"/>
      <w:lvlText w:val="%8."/>
      <w:lvlJc w:val="left"/>
      <w:pPr>
        <w:ind w:left="5695" w:hanging="360"/>
      </w:pPr>
    </w:lvl>
    <w:lvl w:ilvl="8" w:tplc="08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7">
    <w:nsid w:val="52F124A5"/>
    <w:multiLevelType w:val="hybridMultilevel"/>
    <w:tmpl w:val="F8B85A0E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A0D72BA"/>
    <w:multiLevelType w:val="hybridMultilevel"/>
    <w:tmpl w:val="B7189DE6"/>
    <w:lvl w:ilvl="0" w:tplc="77E4FD52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E83095"/>
    <w:multiLevelType w:val="hybridMultilevel"/>
    <w:tmpl w:val="CBF043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3218B0"/>
    <w:multiLevelType w:val="hybridMultilevel"/>
    <w:tmpl w:val="7F88E4F6"/>
    <w:lvl w:ilvl="0" w:tplc="1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21F6B7E"/>
    <w:multiLevelType w:val="hybridMultilevel"/>
    <w:tmpl w:val="A9FA510C"/>
    <w:lvl w:ilvl="0" w:tplc="0556161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7"/>
  </w:num>
  <w:num w:numId="14">
    <w:abstractNumId w:val="10"/>
  </w:num>
  <w:num w:numId="15">
    <w:abstractNumId w:val="18"/>
  </w:num>
  <w:num w:numId="16">
    <w:abstractNumId w:val="20"/>
  </w:num>
  <w:num w:numId="17">
    <w:abstractNumId w:val="13"/>
  </w:num>
  <w:num w:numId="18">
    <w:abstractNumId w:val="21"/>
  </w:num>
  <w:num w:numId="19">
    <w:abstractNumId w:val="19"/>
  </w:num>
  <w:num w:numId="20">
    <w:abstractNumId w:val="14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EC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09F0"/>
    <w:rsid w:val="0006228C"/>
    <w:rsid w:val="00070008"/>
    <w:rsid w:val="0007550F"/>
    <w:rsid w:val="00075A48"/>
    <w:rsid w:val="00085788"/>
    <w:rsid w:val="000864E5"/>
    <w:rsid w:val="00087B0B"/>
    <w:rsid w:val="000963A7"/>
    <w:rsid w:val="000A2F2F"/>
    <w:rsid w:val="000A7D9C"/>
    <w:rsid w:val="000B5318"/>
    <w:rsid w:val="000B5726"/>
    <w:rsid w:val="000B6641"/>
    <w:rsid w:val="000C33A5"/>
    <w:rsid w:val="000C75D9"/>
    <w:rsid w:val="000D334D"/>
    <w:rsid w:val="000D569B"/>
    <w:rsid w:val="000E1D4E"/>
    <w:rsid w:val="000F5E79"/>
    <w:rsid w:val="00104598"/>
    <w:rsid w:val="00107523"/>
    <w:rsid w:val="00111C7E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778A"/>
    <w:rsid w:val="001A10F4"/>
    <w:rsid w:val="001B3845"/>
    <w:rsid w:val="001C0F4B"/>
    <w:rsid w:val="001D06FA"/>
    <w:rsid w:val="001D6E25"/>
    <w:rsid w:val="001E2DD4"/>
    <w:rsid w:val="001F04AB"/>
    <w:rsid w:val="001F5233"/>
    <w:rsid w:val="001F5D12"/>
    <w:rsid w:val="00200C02"/>
    <w:rsid w:val="00204889"/>
    <w:rsid w:val="00204B84"/>
    <w:rsid w:val="00205A6A"/>
    <w:rsid w:val="002078EC"/>
    <w:rsid w:val="00211540"/>
    <w:rsid w:val="002129DD"/>
    <w:rsid w:val="00215BD8"/>
    <w:rsid w:val="00216657"/>
    <w:rsid w:val="00217074"/>
    <w:rsid w:val="00223C1B"/>
    <w:rsid w:val="00225AB4"/>
    <w:rsid w:val="00226FDE"/>
    <w:rsid w:val="002524D2"/>
    <w:rsid w:val="00256D1C"/>
    <w:rsid w:val="0027061A"/>
    <w:rsid w:val="00273605"/>
    <w:rsid w:val="002761F2"/>
    <w:rsid w:val="002821B9"/>
    <w:rsid w:val="0028243A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6B48"/>
    <w:rsid w:val="002E6D6E"/>
    <w:rsid w:val="002E6E12"/>
    <w:rsid w:val="002F0D93"/>
    <w:rsid w:val="002F10BB"/>
    <w:rsid w:val="002F1AF8"/>
    <w:rsid w:val="002F2388"/>
    <w:rsid w:val="0030220E"/>
    <w:rsid w:val="00306205"/>
    <w:rsid w:val="00310DA7"/>
    <w:rsid w:val="003140CB"/>
    <w:rsid w:val="00315843"/>
    <w:rsid w:val="003214D5"/>
    <w:rsid w:val="003223B0"/>
    <w:rsid w:val="0032427B"/>
    <w:rsid w:val="003242EB"/>
    <w:rsid w:val="00331F49"/>
    <w:rsid w:val="00333811"/>
    <w:rsid w:val="003341C7"/>
    <w:rsid w:val="003402FB"/>
    <w:rsid w:val="0034401C"/>
    <w:rsid w:val="00346554"/>
    <w:rsid w:val="00353546"/>
    <w:rsid w:val="00361521"/>
    <w:rsid w:val="003944D4"/>
    <w:rsid w:val="00394A73"/>
    <w:rsid w:val="00394C0C"/>
    <w:rsid w:val="003971DD"/>
    <w:rsid w:val="00397824"/>
    <w:rsid w:val="003A57BF"/>
    <w:rsid w:val="003A778C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149C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4B4B"/>
    <w:rsid w:val="004826F9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E4BBC"/>
    <w:rsid w:val="004F277F"/>
    <w:rsid w:val="004F5626"/>
    <w:rsid w:val="00501A9E"/>
    <w:rsid w:val="00512B91"/>
    <w:rsid w:val="00517F0E"/>
    <w:rsid w:val="005239E3"/>
    <w:rsid w:val="00525788"/>
    <w:rsid w:val="005335FD"/>
    <w:rsid w:val="005337D8"/>
    <w:rsid w:val="00534FC2"/>
    <w:rsid w:val="00540272"/>
    <w:rsid w:val="00541A0A"/>
    <w:rsid w:val="005506A5"/>
    <w:rsid w:val="00551189"/>
    <w:rsid w:val="005532FD"/>
    <w:rsid w:val="00570EF6"/>
    <w:rsid w:val="005873F2"/>
    <w:rsid w:val="00590162"/>
    <w:rsid w:val="00592D2B"/>
    <w:rsid w:val="00594C68"/>
    <w:rsid w:val="005B1A3F"/>
    <w:rsid w:val="005B40E9"/>
    <w:rsid w:val="005B7CEC"/>
    <w:rsid w:val="005C0F97"/>
    <w:rsid w:val="005C23E2"/>
    <w:rsid w:val="005C684D"/>
    <w:rsid w:val="005D4A3E"/>
    <w:rsid w:val="005D6D1A"/>
    <w:rsid w:val="005E34E6"/>
    <w:rsid w:val="005E3CCE"/>
    <w:rsid w:val="005E4629"/>
    <w:rsid w:val="005F1417"/>
    <w:rsid w:val="005F1C78"/>
    <w:rsid w:val="00602CAC"/>
    <w:rsid w:val="006035EE"/>
    <w:rsid w:val="00603A1E"/>
    <w:rsid w:val="006112FB"/>
    <w:rsid w:val="0061167F"/>
    <w:rsid w:val="006134B2"/>
    <w:rsid w:val="00613F70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5099F"/>
    <w:rsid w:val="00753907"/>
    <w:rsid w:val="00761D0E"/>
    <w:rsid w:val="00764616"/>
    <w:rsid w:val="00766C71"/>
    <w:rsid w:val="007707B3"/>
    <w:rsid w:val="007744F1"/>
    <w:rsid w:val="00777A5D"/>
    <w:rsid w:val="007822D2"/>
    <w:rsid w:val="00785848"/>
    <w:rsid w:val="00793439"/>
    <w:rsid w:val="007A176F"/>
    <w:rsid w:val="007A2B19"/>
    <w:rsid w:val="007B162A"/>
    <w:rsid w:val="007B47D7"/>
    <w:rsid w:val="007C7AD2"/>
    <w:rsid w:val="007E5F6D"/>
    <w:rsid w:val="007F37CB"/>
    <w:rsid w:val="007F3F73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312B"/>
    <w:rsid w:val="008B5898"/>
    <w:rsid w:val="008B666F"/>
    <w:rsid w:val="008C0902"/>
    <w:rsid w:val="008D65FC"/>
    <w:rsid w:val="008E6855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74B65"/>
    <w:rsid w:val="0097717B"/>
    <w:rsid w:val="009840D8"/>
    <w:rsid w:val="0098438C"/>
    <w:rsid w:val="00991A5A"/>
    <w:rsid w:val="00994566"/>
    <w:rsid w:val="009A2690"/>
    <w:rsid w:val="009A50E8"/>
    <w:rsid w:val="009B41B9"/>
    <w:rsid w:val="009B611F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B309A"/>
    <w:rsid w:val="00AB43D1"/>
    <w:rsid w:val="00AC28A3"/>
    <w:rsid w:val="00AC3E23"/>
    <w:rsid w:val="00AC715B"/>
    <w:rsid w:val="00AC7DEA"/>
    <w:rsid w:val="00AD20D1"/>
    <w:rsid w:val="00AF41D8"/>
    <w:rsid w:val="00AF449B"/>
    <w:rsid w:val="00AF708A"/>
    <w:rsid w:val="00B06836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56449"/>
    <w:rsid w:val="00B60EEB"/>
    <w:rsid w:val="00B64392"/>
    <w:rsid w:val="00B85BEE"/>
    <w:rsid w:val="00B87CAD"/>
    <w:rsid w:val="00B92EC1"/>
    <w:rsid w:val="00B95066"/>
    <w:rsid w:val="00B979FE"/>
    <w:rsid w:val="00BA7F9B"/>
    <w:rsid w:val="00BB24F2"/>
    <w:rsid w:val="00BB43A7"/>
    <w:rsid w:val="00BB63F4"/>
    <w:rsid w:val="00BC577B"/>
    <w:rsid w:val="00BD6B58"/>
    <w:rsid w:val="00BE0B96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7449"/>
    <w:rsid w:val="00C72149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34FA0"/>
    <w:rsid w:val="00D37418"/>
    <w:rsid w:val="00D41CAC"/>
    <w:rsid w:val="00D44BBE"/>
    <w:rsid w:val="00D45623"/>
    <w:rsid w:val="00D46B67"/>
    <w:rsid w:val="00D55C07"/>
    <w:rsid w:val="00D55DD8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9631B"/>
    <w:rsid w:val="00DA0022"/>
    <w:rsid w:val="00DA4434"/>
    <w:rsid w:val="00DB2670"/>
    <w:rsid w:val="00DB510B"/>
    <w:rsid w:val="00DC00FE"/>
    <w:rsid w:val="00DC35FF"/>
    <w:rsid w:val="00DC4911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516A"/>
    <w:rsid w:val="00E07916"/>
    <w:rsid w:val="00E07D84"/>
    <w:rsid w:val="00E1684D"/>
    <w:rsid w:val="00E16D1A"/>
    <w:rsid w:val="00E201F7"/>
    <w:rsid w:val="00E20C4D"/>
    <w:rsid w:val="00E3168D"/>
    <w:rsid w:val="00E332B8"/>
    <w:rsid w:val="00E34DC5"/>
    <w:rsid w:val="00E36EA7"/>
    <w:rsid w:val="00E37336"/>
    <w:rsid w:val="00E40DD5"/>
    <w:rsid w:val="00E43591"/>
    <w:rsid w:val="00E521D8"/>
    <w:rsid w:val="00E53F6D"/>
    <w:rsid w:val="00E55CCA"/>
    <w:rsid w:val="00E56458"/>
    <w:rsid w:val="00E571A8"/>
    <w:rsid w:val="00E6287E"/>
    <w:rsid w:val="00E83576"/>
    <w:rsid w:val="00E8374B"/>
    <w:rsid w:val="00E83B76"/>
    <w:rsid w:val="00E841F9"/>
    <w:rsid w:val="00E869A4"/>
    <w:rsid w:val="00E9435F"/>
    <w:rsid w:val="00E95AF5"/>
    <w:rsid w:val="00EA0EB2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D25CA"/>
    <w:rsid w:val="00EE1B26"/>
    <w:rsid w:val="00EF1D91"/>
    <w:rsid w:val="00EF2BA8"/>
    <w:rsid w:val="00EF4D05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664C9"/>
    <w:rsid w:val="00F7065A"/>
    <w:rsid w:val="00F75D03"/>
    <w:rsid w:val="00F77625"/>
    <w:rsid w:val="00F8542E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3B671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09F0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10BB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E88D3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0BB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10BB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10BB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F10BB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F10BB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2F10BB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uiPriority w:val="39"/>
    <w:rsid w:val="002F10BB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9C75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7526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2F10BB"/>
    <w:rPr>
      <w:rFonts w:ascii="Arial" w:eastAsiaTheme="minorHAnsi" w:hAnsi="Arial" w:cstheme="minorBidi"/>
      <w:sz w:val="16"/>
      <w:szCs w:val="22"/>
      <w:lang w:val="cs-CZ" w:eastAsia="en-US"/>
    </w:rPr>
  </w:style>
  <w:style w:type="character" w:customStyle="1" w:styleId="HeaderChar">
    <w:name w:val="Header Char"/>
    <w:basedOn w:val="DefaultParagraphFont"/>
    <w:link w:val="Header"/>
    <w:rsid w:val="002F10BB"/>
    <w:rPr>
      <w:rFonts w:ascii="Arial" w:eastAsiaTheme="minorHAnsi" w:hAnsi="Arial" w:cstheme="minorBidi"/>
      <w:szCs w:val="22"/>
      <w:lang w:val="cs-CZ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F10BB"/>
    <w:rPr>
      <w:rFonts w:ascii="Arial" w:eastAsiaTheme="majorEastAsia" w:hAnsi="Arial" w:cstheme="majorBidi"/>
      <w:b/>
      <w:color w:val="0E88D3"/>
      <w:sz w:val="36"/>
      <w:szCs w:val="32"/>
      <w:lang w:val="cs-CZ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F10BB"/>
    <w:rPr>
      <w:rFonts w:ascii="Arial" w:eastAsiaTheme="majorEastAsia" w:hAnsi="Arial" w:cstheme="majorBidi"/>
      <w:b/>
      <w:color w:val="000000" w:themeColor="text1"/>
      <w:sz w:val="26"/>
      <w:szCs w:val="26"/>
      <w:lang w:val="cs-CZ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F10BB"/>
    <w:rPr>
      <w:rFonts w:ascii="Arial" w:eastAsiaTheme="majorEastAsia" w:hAnsi="Arial" w:cstheme="majorBidi"/>
      <w:b/>
      <w:color w:val="000000" w:themeColor="text1"/>
      <w:sz w:val="24"/>
      <w:szCs w:val="24"/>
      <w:lang w:val="cs-CZ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10BB"/>
    <w:rPr>
      <w:rFonts w:ascii="Arial" w:eastAsiaTheme="majorEastAsia" w:hAnsi="Arial" w:cstheme="majorBidi"/>
      <w:i/>
      <w:iCs/>
      <w:color w:val="000000" w:themeColor="text1"/>
      <w:szCs w:val="22"/>
      <w:lang w:val="cs-CZ" w:eastAsia="en-US"/>
    </w:rPr>
  </w:style>
  <w:style w:type="paragraph" w:customStyle="1" w:styleId="Odrazky">
    <w:name w:val="Odrazky"/>
    <w:basedOn w:val="Normal"/>
    <w:qFormat/>
    <w:rsid w:val="002F10BB"/>
    <w:pPr>
      <w:numPr>
        <w:numId w:val="11"/>
      </w:numPr>
    </w:pPr>
  </w:style>
  <w:style w:type="paragraph" w:customStyle="1" w:styleId="FooterEven">
    <w:name w:val="Footer Even"/>
    <w:basedOn w:val="Normal"/>
    <w:qFormat/>
    <w:rsid w:val="00534FC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2078EC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F664C9"/>
  </w:style>
  <w:style w:type="character" w:customStyle="1" w:styleId="DateChar">
    <w:name w:val="Date Char"/>
    <w:basedOn w:val="DefaultParagraphFont"/>
    <w:link w:val="Date"/>
    <w:rsid w:val="00F664C9"/>
    <w:rPr>
      <w:rFonts w:ascii="Arial" w:eastAsiaTheme="minorHAnsi" w:hAnsi="Arial" w:cstheme="minorBidi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09F0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10BB"/>
    <w:pPr>
      <w:keepNext/>
      <w:keepLines/>
      <w:spacing w:before="480" w:after="360" w:line="360" w:lineRule="atLeast"/>
      <w:outlineLvl w:val="0"/>
    </w:pPr>
    <w:rPr>
      <w:rFonts w:eastAsiaTheme="majorEastAsia" w:cstheme="majorBidi"/>
      <w:b/>
      <w:color w:val="0E88D3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0BB"/>
    <w:pPr>
      <w:keepNext/>
      <w:keepLines/>
      <w:spacing w:before="360" w:after="240" w:line="300" w:lineRule="atLeast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10BB"/>
    <w:pPr>
      <w:keepNext/>
      <w:keepLines/>
      <w:spacing w:before="240"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10BB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F10BB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F10BB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2F10BB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uiPriority w:val="39"/>
    <w:rsid w:val="002F10BB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9C75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7526"/>
    <w:rPr>
      <w:rFonts w:ascii="Tahoma" w:hAnsi="Tahoma" w:cs="Tahoma"/>
      <w:sz w:val="16"/>
      <w:szCs w:val="16"/>
      <w:lang w:val="en-GB" w:eastAsia="fr-BE"/>
    </w:rPr>
  </w:style>
  <w:style w:type="character" w:customStyle="1" w:styleId="FooterChar">
    <w:name w:val="Footer Char"/>
    <w:basedOn w:val="DefaultParagraphFont"/>
    <w:link w:val="Footer"/>
    <w:uiPriority w:val="99"/>
    <w:rsid w:val="002F10BB"/>
    <w:rPr>
      <w:rFonts w:ascii="Arial" w:eastAsiaTheme="minorHAnsi" w:hAnsi="Arial" w:cstheme="minorBidi"/>
      <w:sz w:val="16"/>
      <w:szCs w:val="22"/>
      <w:lang w:val="cs-CZ" w:eastAsia="en-US"/>
    </w:rPr>
  </w:style>
  <w:style w:type="character" w:customStyle="1" w:styleId="HeaderChar">
    <w:name w:val="Header Char"/>
    <w:basedOn w:val="DefaultParagraphFont"/>
    <w:link w:val="Header"/>
    <w:rsid w:val="002F10BB"/>
    <w:rPr>
      <w:rFonts w:ascii="Arial" w:eastAsiaTheme="minorHAnsi" w:hAnsi="Arial" w:cstheme="minorBidi"/>
      <w:szCs w:val="22"/>
      <w:lang w:val="cs-CZ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F10BB"/>
    <w:rPr>
      <w:rFonts w:ascii="Arial" w:eastAsiaTheme="majorEastAsia" w:hAnsi="Arial" w:cstheme="majorBidi"/>
      <w:b/>
      <w:color w:val="0E88D3"/>
      <w:sz w:val="36"/>
      <w:szCs w:val="32"/>
      <w:lang w:val="cs-CZ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F10BB"/>
    <w:rPr>
      <w:rFonts w:ascii="Arial" w:eastAsiaTheme="majorEastAsia" w:hAnsi="Arial" w:cstheme="majorBidi"/>
      <w:b/>
      <w:color w:val="000000" w:themeColor="text1"/>
      <w:sz w:val="26"/>
      <w:szCs w:val="26"/>
      <w:lang w:val="cs-CZ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F10BB"/>
    <w:rPr>
      <w:rFonts w:ascii="Arial" w:eastAsiaTheme="majorEastAsia" w:hAnsi="Arial" w:cstheme="majorBidi"/>
      <w:b/>
      <w:color w:val="000000" w:themeColor="text1"/>
      <w:sz w:val="24"/>
      <w:szCs w:val="24"/>
      <w:lang w:val="cs-CZ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10BB"/>
    <w:rPr>
      <w:rFonts w:ascii="Arial" w:eastAsiaTheme="majorEastAsia" w:hAnsi="Arial" w:cstheme="majorBidi"/>
      <w:i/>
      <w:iCs/>
      <w:color w:val="000000" w:themeColor="text1"/>
      <w:szCs w:val="22"/>
      <w:lang w:val="cs-CZ" w:eastAsia="en-US"/>
    </w:rPr>
  </w:style>
  <w:style w:type="paragraph" w:customStyle="1" w:styleId="Odrazky">
    <w:name w:val="Odrazky"/>
    <w:basedOn w:val="Normal"/>
    <w:qFormat/>
    <w:rsid w:val="002F10BB"/>
    <w:pPr>
      <w:numPr>
        <w:numId w:val="11"/>
      </w:numPr>
    </w:pPr>
  </w:style>
  <w:style w:type="paragraph" w:customStyle="1" w:styleId="FooterEven">
    <w:name w:val="Footer Even"/>
    <w:basedOn w:val="Normal"/>
    <w:qFormat/>
    <w:rsid w:val="00534FC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2078EC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F664C9"/>
  </w:style>
  <w:style w:type="character" w:customStyle="1" w:styleId="DateChar">
    <w:name w:val="Date Char"/>
    <w:basedOn w:val="DefaultParagraphFont"/>
    <w:link w:val="Date"/>
    <w:rsid w:val="00F664C9"/>
    <w:rPr>
      <w:rFonts w:ascii="Arial" w:eastAsiaTheme="minorHAnsi" w:hAnsi="Arial" w:cstheme="minorBidi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197FD-F101-4362-8A0E-F6C952019D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A53586-585C-4324-8145-C7C04242B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7BE434-B75D-4213-A9AA-8749D1A5F2BB}">
  <ds:schemaRefs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9F0D86F-A27A-466D-92E1-15BD9568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letter template</vt:lpstr>
    </vt:vector>
  </TitlesOfParts>
  <Company>EMSA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letter template</dc:title>
  <dc:creator>Anastasiya KOZUBOVSKAYA PELLE</dc:creator>
  <dc:description>Covers standard, ED, HoD, HoU and letter-headed paper.</dc:description>
  <cp:lastModifiedBy>Radostina Nedeva-Magerlein</cp:lastModifiedBy>
  <cp:revision>13</cp:revision>
  <cp:lastPrinted>2018-05-03T17:21:00Z</cp:lastPrinted>
  <dcterms:created xsi:type="dcterms:W3CDTF">2014-12-02T15:41:00Z</dcterms:created>
  <dcterms:modified xsi:type="dcterms:W3CDTF">2018-05-03T17:38:00Z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